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15C1A" w14:textId="77777777" w:rsidR="00DE4D49" w:rsidRPr="0083795E" w:rsidRDefault="00BB02EA" w:rsidP="0083795E">
      <w:pPr>
        <w:jc w:val="center"/>
        <w:rPr>
          <w:rFonts w:ascii="Times New Roman" w:hAnsi="Times New Roman" w:cs="Times New Roman"/>
          <w:b/>
          <w:sz w:val="28"/>
          <w:szCs w:val="28"/>
        </w:rPr>
      </w:pPr>
      <w:r w:rsidRPr="0083795E">
        <w:rPr>
          <w:rFonts w:ascii="Times New Roman" w:hAnsi="Times New Roman" w:cs="Times New Roman"/>
          <w:b/>
          <w:sz w:val="28"/>
          <w:szCs w:val="28"/>
        </w:rPr>
        <w:t>Конспект занятия по теме «Проверка местных признаков ориентирования на местности»</w:t>
      </w:r>
    </w:p>
    <w:p w14:paraId="50571FBF" w14:textId="77777777" w:rsidR="00BB02EA" w:rsidRPr="0083795E" w:rsidRDefault="00BB02EA" w:rsidP="0083795E">
      <w:pPr>
        <w:jc w:val="both"/>
        <w:rPr>
          <w:rFonts w:ascii="Times New Roman" w:hAnsi="Times New Roman" w:cs="Times New Roman"/>
          <w:sz w:val="28"/>
          <w:szCs w:val="28"/>
        </w:rPr>
      </w:pPr>
      <w:r w:rsidRPr="0083795E">
        <w:rPr>
          <w:rFonts w:ascii="Times New Roman" w:hAnsi="Times New Roman" w:cs="Times New Roman"/>
          <w:b/>
          <w:sz w:val="28"/>
          <w:szCs w:val="28"/>
          <w:u w:val="single"/>
        </w:rPr>
        <w:t>Автор</w:t>
      </w:r>
      <w:r w:rsidRPr="0083795E">
        <w:rPr>
          <w:rFonts w:ascii="Times New Roman" w:hAnsi="Times New Roman" w:cs="Times New Roman"/>
          <w:sz w:val="28"/>
          <w:szCs w:val="28"/>
        </w:rPr>
        <w:t>: Спиридонов Дмитрий Сергеевич, учитель физики и математики МБОУ «Бежаницкая средняя школа»</w:t>
      </w:r>
    </w:p>
    <w:p w14:paraId="3969B51C" w14:textId="77777777" w:rsidR="00BB02EA" w:rsidRPr="0083795E" w:rsidRDefault="00BB02EA" w:rsidP="0083795E">
      <w:pPr>
        <w:jc w:val="both"/>
        <w:rPr>
          <w:rFonts w:ascii="Times New Roman" w:hAnsi="Times New Roman" w:cs="Times New Roman"/>
          <w:sz w:val="28"/>
          <w:szCs w:val="28"/>
        </w:rPr>
      </w:pPr>
      <w:r w:rsidRPr="0083795E">
        <w:rPr>
          <w:rFonts w:ascii="Times New Roman" w:hAnsi="Times New Roman" w:cs="Times New Roman"/>
          <w:b/>
          <w:sz w:val="28"/>
          <w:szCs w:val="28"/>
          <w:u w:val="single"/>
        </w:rPr>
        <w:t>Цели</w:t>
      </w:r>
      <w:r w:rsidRPr="0083795E">
        <w:rPr>
          <w:rFonts w:ascii="Times New Roman" w:hAnsi="Times New Roman" w:cs="Times New Roman"/>
          <w:sz w:val="28"/>
          <w:szCs w:val="28"/>
        </w:rPr>
        <w:t>:</w:t>
      </w:r>
    </w:p>
    <w:p w14:paraId="2755BB08" w14:textId="77777777" w:rsidR="00BB02EA" w:rsidRPr="0083795E" w:rsidRDefault="0083795E" w:rsidP="0083795E">
      <w:pPr>
        <w:jc w:val="both"/>
        <w:rPr>
          <w:rFonts w:ascii="Times New Roman" w:hAnsi="Times New Roman" w:cs="Times New Roman"/>
          <w:sz w:val="28"/>
          <w:szCs w:val="28"/>
        </w:rPr>
      </w:pPr>
      <w:r>
        <w:rPr>
          <w:rFonts w:ascii="Times New Roman" w:hAnsi="Times New Roman" w:cs="Times New Roman"/>
          <w:sz w:val="28"/>
          <w:szCs w:val="28"/>
        </w:rPr>
        <w:t>-п</w:t>
      </w:r>
      <w:r w:rsidR="00BB02EA" w:rsidRPr="0083795E">
        <w:rPr>
          <w:rFonts w:ascii="Times New Roman" w:hAnsi="Times New Roman" w:cs="Times New Roman"/>
          <w:sz w:val="28"/>
          <w:szCs w:val="28"/>
        </w:rPr>
        <w:t>редметные: расширить знания о магнитном поле магнитов и Земли, изучить принцип использования компаса и ориентирования на местности, проверить достоверность местных признаков ориентирования на местности.</w:t>
      </w:r>
    </w:p>
    <w:p w14:paraId="1EF4DCCD" w14:textId="77777777" w:rsidR="00BB02EA" w:rsidRPr="0083795E" w:rsidRDefault="0083795E" w:rsidP="0083795E">
      <w:pPr>
        <w:jc w:val="both"/>
        <w:rPr>
          <w:rFonts w:ascii="Times New Roman" w:hAnsi="Times New Roman" w:cs="Times New Roman"/>
          <w:sz w:val="28"/>
          <w:szCs w:val="28"/>
        </w:rPr>
      </w:pPr>
      <w:r>
        <w:rPr>
          <w:rFonts w:ascii="Times New Roman" w:hAnsi="Times New Roman" w:cs="Times New Roman"/>
          <w:sz w:val="28"/>
          <w:szCs w:val="28"/>
        </w:rPr>
        <w:t>-м</w:t>
      </w:r>
      <w:r w:rsidR="00BB02EA" w:rsidRPr="0083795E">
        <w:rPr>
          <w:rFonts w:ascii="Times New Roman" w:hAnsi="Times New Roman" w:cs="Times New Roman"/>
          <w:sz w:val="28"/>
          <w:szCs w:val="28"/>
        </w:rPr>
        <w:t>етапредметные: развивать критическое мышление, умение применять полученные знания на практике и конкретных ситуациях; наблюдать, сравнивать, анализировать  и делать выводы;</w:t>
      </w:r>
    </w:p>
    <w:p w14:paraId="32C77579" w14:textId="77777777" w:rsidR="00BB02EA" w:rsidRPr="0083795E" w:rsidRDefault="0083795E" w:rsidP="0083795E">
      <w:pPr>
        <w:jc w:val="both"/>
        <w:rPr>
          <w:rFonts w:ascii="Times New Roman" w:hAnsi="Times New Roman" w:cs="Times New Roman"/>
          <w:sz w:val="28"/>
          <w:szCs w:val="28"/>
        </w:rPr>
      </w:pPr>
      <w:r>
        <w:rPr>
          <w:rFonts w:ascii="Times New Roman" w:hAnsi="Times New Roman" w:cs="Times New Roman"/>
          <w:sz w:val="28"/>
          <w:szCs w:val="28"/>
        </w:rPr>
        <w:t>-л</w:t>
      </w:r>
      <w:r w:rsidR="00BB02EA" w:rsidRPr="0083795E">
        <w:rPr>
          <w:rFonts w:ascii="Times New Roman" w:hAnsi="Times New Roman" w:cs="Times New Roman"/>
          <w:sz w:val="28"/>
          <w:szCs w:val="28"/>
        </w:rPr>
        <w:t>ичностные: развитие бережного отношения к природе, окружающему миру</w:t>
      </w:r>
      <w:r w:rsidR="00A8404E" w:rsidRPr="0083795E">
        <w:rPr>
          <w:rFonts w:ascii="Times New Roman" w:hAnsi="Times New Roman" w:cs="Times New Roman"/>
          <w:sz w:val="28"/>
          <w:szCs w:val="28"/>
        </w:rPr>
        <w:t>, а также умения интерпретировать полученные результаты и соотносить их с данными литературы.</w:t>
      </w:r>
    </w:p>
    <w:p w14:paraId="28F263FF" w14:textId="77777777" w:rsidR="00624CB9" w:rsidRPr="0083795E" w:rsidRDefault="00624CB9" w:rsidP="0083795E">
      <w:pPr>
        <w:jc w:val="both"/>
        <w:rPr>
          <w:rFonts w:ascii="Times New Roman" w:hAnsi="Times New Roman" w:cs="Times New Roman"/>
          <w:sz w:val="28"/>
          <w:szCs w:val="28"/>
        </w:rPr>
      </w:pPr>
      <w:r w:rsidRPr="0083795E">
        <w:rPr>
          <w:rFonts w:ascii="Times New Roman" w:hAnsi="Times New Roman" w:cs="Times New Roman"/>
          <w:b/>
          <w:sz w:val="28"/>
          <w:szCs w:val="28"/>
          <w:u w:val="single"/>
        </w:rPr>
        <w:t>Задачи</w:t>
      </w:r>
      <w:r w:rsidRPr="0083795E">
        <w:rPr>
          <w:rFonts w:ascii="Times New Roman" w:hAnsi="Times New Roman" w:cs="Times New Roman"/>
          <w:sz w:val="28"/>
          <w:szCs w:val="28"/>
        </w:rPr>
        <w:t>:</w:t>
      </w:r>
    </w:p>
    <w:p w14:paraId="75F2FA96" w14:textId="77777777" w:rsidR="00624CB9" w:rsidRPr="0083795E" w:rsidRDefault="00624CB9" w:rsidP="0083795E">
      <w:pPr>
        <w:pStyle w:val="a3"/>
        <w:numPr>
          <w:ilvl w:val="0"/>
          <w:numId w:val="1"/>
        </w:numPr>
        <w:jc w:val="both"/>
        <w:rPr>
          <w:rFonts w:ascii="Times New Roman" w:hAnsi="Times New Roman" w:cs="Times New Roman"/>
          <w:sz w:val="28"/>
          <w:szCs w:val="28"/>
        </w:rPr>
      </w:pPr>
      <w:r w:rsidRPr="0083795E">
        <w:rPr>
          <w:rFonts w:ascii="Times New Roman" w:hAnsi="Times New Roman" w:cs="Times New Roman"/>
          <w:sz w:val="28"/>
          <w:szCs w:val="28"/>
        </w:rPr>
        <w:t>Изучить теоретический материал, связанный с понятием магнита и магнитного поля, в частности, Земли;</w:t>
      </w:r>
    </w:p>
    <w:p w14:paraId="05843B3D" w14:textId="77777777" w:rsidR="00624CB9" w:rsidRPr="0083795E" w:rsidRDefault="00624CB9" w:rsidP="0083795E">
      <w:pPr>
        <w:pStyle w:val="a3"/>
        <w:numPr>
          <w:ilvl w:val="0"/>
          <w:numId w:val="1"/>
        </w:numPr>
        <w:jc w:val="both"/>
        <w:rPr>
          <w:rFonts w:ascii="Times New Roman" w:hAnsi="Times New Roman" w:cs="Times New Roman"/>
          <w:sz w:val="28"/>
          <w:szCs w:val="28"/>
        </w:rPr>
      </w:pPr>
      <w:r w:rsidRPr="0083795E">
        <w:rPr>
          <w:rFonts w:ascii="Times New Roman" w:hAnsi="Times New Roman" w:cs="Times New Roman"/>
          <w:sz w:val="28"/>
          <w:szCs w:val="28"/>
        </w:rPr>
        <w:t>Изучить принцип работы компаса и понять, почему северная стрелка компаса указывает на Север;</w:t>
      </w:r>
    </w:p>
    <w:p w14:paraId="3CE1589F" w14:textId="77777777" w:rsidR="00624CB9" w:rsidRPr="0083795E" w:rsidRDefault="00624CB9" w:rsidP="0083795E">
      <w:pPr>
        <w:pStyle w:val="a3"/>
        <w:numPr>
          <w:ilvl w:val="0"/>
          <w:numId w:val="1"/>
        </w:numPr>
        <w:jc w:val="both"/>
        <w:rPr>
          <w:rFonts w:ascii="Times New Roman" w:hAnsi="Times New Roman" w:cs="Times New Roman"/>
          <w:sz w:val="28"/>
          <w:szCs w:val="28"/>
        </w:rPr>
      </w:pPr>
      <w:r w:rsidRPr="0083795E">
        <w:rPr>
          <w:rFonts w:ascii="Times New Roman" w:hAnsi="Times New Roman" w:cs="Times New Roman"/>
          <w:sz w:val="28"/>
          <w:szCs w:val="28"/>
        </w:rPr>
        <w:t xml:space="preserve">При помощи компаса и/или магнитной стрелки </w:t>
      </w:r>
      <w:r w:rsidR="0083795E" w:rsidRPr="0083795E">
        <w:rPr>
          <w:rFonts w:ascii="Times New Roman" w:hAnsi="Times New Roman" w:cs="Times New Roman"/>
          <w:sz w:val="28"/>
          <w:szCs w:val="28"/>
        </w:rPr>
        <w:t>проверить на практике правдивость местных признаков ориентирования (проверить мхи и лишайники, кору берёз, муравейники, по возможности, спилы деревьев и пышность крон);</w:t>
      </w:r>
    </w:p>
    <w:p w14:paraId="2C118DDA" w14:textId="77777777" w:rsidR="0083795E" w:rsidRPr="0083795E" w:rsidRDefault="0083795E" w:rsidP="0083795E">
      <w:pPr>
        <w:pStyle w:val="a3"/>
        <w:numPr>
          <w:ilvl w:val="0"/>
          <w:numId w:val="1"/>
        </w:numPr>
        <w:jc w:val="both"/>
        <w:rPr>
          <w:rFonts w:ascii="Times New Roman" w:hAnsi="Times New Roman" w:cs="Times New Roman"/>
          <w:sz w:val="28"/>
          <w:szCs w:val="28"/>
        </w:rPr>
      </w:pPr>
      <w:r w:rsidRPr="0083795E">
        <w:rPr>
          <w:rFonts w:ascii="Times New Roman" w:hAnsi="Times New Roman" w:cs="Times New Roman"/>
          <w:sz w:val="28"/>
          <w:szCs w:val="28"/>
        </w:rPr>
        <w:t>Найти процентное соотношение достоверности каждого признака;</w:t>
      </w:r>
    </w:p>
    <w:p w14:paraId="387B9F9D" w14:textId="77777777" w:rsidR="0083795E" w:rsidRPr="0083795E" w:rsidRDefault="0083795E" w:rsidP="0083795E">
      <w:pPr>
        <w:pStyle w:val="a3"/>
        <w:numPr>
          <w:ilvl w:val="0"/>
          <w:numId w:val="1"/>
        </w:numPr>
        <w:jc w:val="both"/>
        <w:rPr>
          <w:rFonts w:ascii="Times New Roman" w:hAnsi="Times New Roman" w:cs="Times New Roman"/>
          <w:sz w:val="28"/>
          <w:szCs w:val="28"/>
        </w:rPr>
      </w:pPr>
      <w:r w:rsidRPr="0083795E">
        <w:rPr>
          <w:rFonts w:ascii="Times New Roman" w:hAnsi="Times New Roman" w:cs="Times New Roman"/>
          <w:sz w:val="28"/>
          <w:szCs w:val="28"/>
        </w:rPr>
        <w:t>Сделать выводы о достоверности местных признаков ориентирования на местности.</w:t>
      </w:r>
    </w:p>
    <w:p w14:paraId="79A72572" w14:textId="77777777" w:rsidR="00A8404E" w:rsidRPr="0083795E" w:rsidRDefault="00A8404E" w:rsidP="0083795E">
      <w:pPr>
        <w:jc w:val="both"/>
        <w:rPr>
          <w:rFonts w:ascii="Times New Roman" w:hAnsi="Times New Roman" w:cs="Times New Roman"/>
          <w:sz w:val="28"/>
          <w:szCs w:val="28"/>
        </w:rPr>
      </w:pPr>
      <w:r w:rsidRPr="0083795E">
        <w:rPr>
          <w:rFonts w:ascii="Times New Roman" w:hAnsi="Times New Roman" w:cs="Times New Roman"/>
          <w:b/>
          <w:sz w:val="28"/>
          <w:szCs w:val="28"/>
          <w:u w:val="single"/>
        </w:rPr>
        <w:t>Материалы и оборудование</w:t>
      </w:r>
      <w:r w:rsidRPr="0083795E">
        <w:rPr>
          <w:rFonts w:ascii="Times New Roman" w:hAnsi="Times New Roman" w:cs="Times New Roman"/>
          <w:sz w:val="28"/>
          <w:szCs w:val="28"/>
        </w:rPr>
        <w:t>: компасы, магнитные стрелки, магниты для изучения теоретического материала.</w:t>
      </w:r>
    </w:p>
    <w:p w14:paraId="1C547755" w14:textId="77777777" w:rsidR="0083795E" w:rsidRPr="0083795E" w:rsidRDefault="00624CB9" w:rsidP="0083795E">
      <w:pPr>
        <w:jc w:val="center"/>
        <w:rPr>
          <w:rFonts w:ascii="Times New Roman" w:hAnsi="Times New Roman" w:cs="Times New Roman"/>
          <w:b/>
          <w:sz w:val="28"/>
          <w:szCs w:val="28"/>
        </w:rPr>
      </w:pPr>
      <w:r w:rsidRPr="0083795E">
        <w:rPr>
          <w:rFonts w:ascii="Times New Roman" w:hAnsi="Times New Roman" w:cs="Times New Roman"/>
          <w:b/>
          <w:sz w:val="28"/>
          <w:szCs w:val="28"/>
        </w:rPr>
        <w:t>Аннотация</w:t>
      </w:r>
    </w:p>
    <w:p w14:paraId="6F72C786" w14:textId="77777777" w:rsidR="00624CB9" w:rsidRPr="0083795E" w:rsidRDefault="00624CB9" w:rsidP="0083795E">
      <w:pPr>
        <w:jc w:val="both"/>
        <w:rPr>
          <w:rFonts w:ascii="Times New Roman" w:hAnsi="Times New Roman" w:cs="Times New Roman"/>
          <w:sz w:val="28"/>
          <w:szCs w:val="28"/>
        </w:rPr>
      </w:pPr>
      <w:r w:rsidRPr="0083795E">
        <w:rPr>
          <w:rFonts w:ascii="Times New Roman" w:hAnsi="Times New Roman" w:cs="Times New Roman"/>
          <w:sz w:val="28"/>
          <w:szCs w:val="28"/>
        </w:rPr>
        <w:t xml:space="preserve"> Материалы занятия предназначены для использования в 5-8 классах на уроках географии, биологии, ОБЖ, физики. Кроме того, проверку местных признаков ориентирования на местности можно проводить и в рамках занятий внеурочной деятельности.</w:t>
      </w:r>
    </w:p>
    <w:p w14:paraId="215D631B" w14:textId="77777777" w:rsidR="0083795E" w:rsidRPr="0083795E" w:rsidRDefault="0083795E" w:rsidP="0083795E">
      <w:pPr>
        <w:jc w:val="center"/>
        <w:rPr>
          <w:rFonts w:ascii="Times New Roman" w:hAnsi="Times New Roman" w:cs="Times New Roman"/>
          <w:b/>
          <w:sz w:val="28"/>
          <w:szCs w:val="28"/>
        </w:rPr>
      </w:pPr>
      <w:r w:rsidRPr="0083795E">
        <w:rPr>
          <w:rFonts w:ascii="Times New Roman" w:hAnsi="Times New Roman" w:cs="Times New Roman"/>
          <w:b/>
          <w:sz w:val="28"/>
          <w:szCs w:val="28"/>
        </w:rPr>
        <w:lastRenderedPageBreak/>
        <w:t>Введение</w:t>
      </w:r>
    </w:p>
    <w:p w14:paraId="16AFCD5D" w14:textId="77777777" w:rsidR="00A8404E" w:rsidRPr="0083795E" w:rsidRDefault="00A8404E" w:rsidP="0083795E">
      <w:pPr>
        <w:jc w:val="both"/>
        <w:rPr>
          <w:rFonts w:ascii="Times New Roman" w:hAnsi="Times New Roman" w:cs="Times New Roman"/>
          <w:sz w:val="28"/>
          <w:szCs w:val="28"/>
        </w:rPr>
      </w:pPr>
      <w:r w:rsidRPr="0083795E">
        <w:rPr>
          <w:rFonts w:ascii="Times New Roman" w:hAnsi="Times New Roman" w:cs="Times New Roman"/>
          <w:sz w:val="28"/>
          <w:szCs w:val="28"/>
        </w:rPr>
        <w:t xml:space="preserve">Любой человек может оказаться в условиях автономного существования, заблудиться в лесу, потерять ориентиры. Для того чтобы определить направление сторон света, можно использовать некоторые признаки ориентирования на местности. Наиболее точными оказываются астрономические признаки (ориентирование при помощи Полярной звезды и многих других, Солнца и часов, Луны и её фаз), но ни один из них невозможно применить в пасмурную погоду. Поэтому применяют местные признаки ориентирования на местности. На базе </w:t>
      </w:r>
      <w:proofErr w:type="spellStart"/>
      <w:r w:rsidRPr="0083795E">
        <w:rPr>
          <w:rFonts w:ascii="Times New Roman" w:hAnsi="Times New Roman" w:cs="Times New Roman"/>
          <w:sz w:val="28"/>
          <w:szCs w:val="28"/>
        </w:rPr>
        <w:t>Полистовского</w:t>
      </w:r>
      <w:proofErr w:type="spellEnd"/>
      <w:r w:rsidRPr="0083795E">
        <w:rPr>
          <w:rFonts w:ascii="Times New Roman" w:hAnsi="Times New Roman" w:cs="Times New Roman"/>
          <w:sz w:val="28"/>
          <w:szCs w:val="28"/>
        </w:rPr>
        <w:t xml:space="preserve"> заповедника </w:t>
      </w:r>
      <w:r w:rsidR="001D5DF8" w:rsidRPr="0083795E">
        <w:rPr>
          <w:rFonts w:ascii="Times New Roman" w:hAnsi="Times New Roman" w:cs="Times New Roman"/>
          <w:sz w:val="28"/>
          <w:szCs w:val="28"/>
        </w:rPr>
        <w:t xml:space="preserve">на территории Локнянского района </w:t>
      </w:r>
      <w:r w:rsidRPr="0083795E">
        <w:rPr>
          <w:rFonts w:ascii="Times New Roman" w:hAnsi="Times New Roman" w:cs="Times New Roman"/>
          <w:sz w:val="28"/>
          <w:szCs w:val="28"/>
        </w:rPr>
        <w:t>была проверена достоверность некоторых из них.</w:t>
      </w:r>
    </w:p>
    <w:p w14:paraId="7166385B" w14:textId="77777777" w:rsidR="001D5DF8" w:rsidRPr="00AB048F" w:rsidRDefault="001D5DF8" w:rsidP="00AB048F">
      <w:pPr>
        <w:jc w:val="center"/>
        <w:rPr>
          <w:rFonts w:ascii="Times New Roman" w:hAnsi="Times New Roman" w:cs="Times New Roman"/>
          <w:b/>
          <w:sz w:val="28"/>
          <w:szCs w:val="28"/>
        </w:rPr>
      </w:pPr>
      <w:r w:rsidRPr="00AB048F">
        <w:rPr>
          <w:rFonts w:ascii="Times New Roman" w:hAnsi="Times New Roman" w:cs="Times New Roman"/>
          <w:b/>
          <w:sz w:val="28"/>
          <w:szCs w:val="28"/>
        </w:rPr>
        <w:t>Глава 1. Магниты и принцип использования компаса для определения сторон света.</w:t>
      </w:r>
    </w:p>
    <w:p w14:paraId="798CF783" w14:textId="77777777" w:rsidR="001D5DF8" w:rsidRPr="0083795E" w:rsidRDefault="001D5DF8" w:rsidP="0083795E">
      <w:pPr>
        <w:jc w:val="both"/>
        <w:rPr>
          <w:rFonts w:ascii="Times New Roman" w:hAnsi="Times New Roman" w:cs="Times New Roman"/>
          <w:sz w:val="28"/>
          <w:szCs w:val="28"/>
        </w:rPr>
      </w:pPr>
      <w:r w:rsidRPr="0083795E">
        <w:rPr>
          <w:rFonts w:ascii="Times New Roman" w:hAnsi="Times New Roman" w:cs="Times New Roman"/>
          <w:sz w:val="28"/>
          <w:szCs w:val="28"/>
        </w:rPr>
        <w:t xml:space="preserve">С давних пор люди знали о существовании таких тел, которые взаимодействуют между собой без помощи электричества. По некоторым данным минерал магнетит обнаружили в Греции в области </w:t>
      </w:r>
      <w:proofErr w:type="spellStart"/>
      <w:r w:rsidRPr="0083795E">
        <w:rPr>
          <w:rFonts w:ascii="Times New Roman" w:hAnsi="Times New Roman" w:cs="Times New Roman"/>
          <w:sz w:val="28"/>
          <w:szCs w:val="28"/>
        </w:rPr>
        <w:t>Магнисия</w:t>
      </w:r>
      <w:proofErr w:type="spellEnd"/>
      <w:r w:rsidRPr="0083795E">
        <w:rPr>
          <w:rFonts w:ascii="Times New Roman" w:hAnsi="Times New Roman" w:cs="Times New Roman"/>
          <w:sz w:val="28"/>
          <w:szCs w:val="28"/>
        </w:rPr>
        <w:t xml:space="preserve">, поэтому тела из этого минерала стали называть магнитами. </w:t>
      </w:r>
    </w:p>
    <w:p w14:paraId="3000518E" w14:textId="77777777" w:rsidR="001D5DF8" w:rsidRDefault="001D5DF8" w:rsidP="0083795E">
      <w:pPr>
        <w:jc w:val="both"/>
        <w:rPr>
          <w:rFonts w:ascii="Times New Roman" w:hAnsi="Times New Roman" w:cs="Times New Roman"/>
          <w:sz w:val="28"/>
          <w:szCs w:val="28"/>
        </w:rPr>
      </w:pPr>
      <w:r w:rsidRPr="0083795E">
        <w:rPr>
          <w:rFonts w:ascii="Times New Roman" w:hAnsi="Times New Roman" w:cs="Times New Roman"/>
          <w:sz w:val="28"/>
          <w:szCs w:val="28"/>
        </w:rPr>
        <w:t xml:space="preserve">У каждого магнита есть два плюса – северный, который обозначается буквой </w:t>
      </w:r>
      <w:r w:rsidRPr="0083795E">
        <w:rPr>
          <w:rFonts w:ascii="Times New Roman" w:hAnsi="Times New Roman" w:cs="Times New Roman"/>
          <w:sz w:val="28"/>
          <w:szCs w:val="28"/>
          <w:lang w:val="en-US"/>
        </w:rPr>
        <w:t>N</w:t>
      </w:r>
      <w:r w:rsidRPr="0083795E">
        <w:rPr>
          <w:rFonts w:ascii="Times New Roman" w:hAnsi="Times New Roman" w:cs="Times New Roman"/>
          <w:sz w:val="28"/>
          <w:szCs w:val="28"/>
        </w:rPr>
        <w:t xml:space="preserve"> (</w:t>
      </w:r>
      <w:r w:rsidRPr="0083795E">
        <w:rPr>
          <w:rFonts w:ascii="Times New Roman" w:hAnsi="Times New Roman" w:cs="Times New Roman"/>
          <w:sz w:val="28"/>
          <w:szCs w:val="28"/>
          <w:lang w:val="en-US"/>
        </w:rPr>
        <w:t>North</w:t>
      </w:r>
      <w:r w:rsidRPr="0083795E">
        <w:rPr>
          <w:rFonts w:ascii="Times New Roman" w:hAnsi="Times New Roman" w:cs="Times New Roman"/>
          <w:sz w:val="28"/>
          <w:szCs w:val="28"/>
        </w:rPr>
        <w:t>)</w:t>
      </w:r>
      <w:r w:rsidR="00624CB9" w:rsidRPr="0083795E">
        <w:rPr>
          <w:rFonts w:ascii="Times New Roman" w:hAnsi="Times New Roman" w:cs="Times New Roman"/>
          <w:sz w:val="28"/>
          <w:szCs w:val="28"/>
        </w:rPr>
        <w:t xml:space="preserve"> и обычно синим цветом (реже чёрным), и южный, который обозначается </w:t>
      </w:r>
      <w:r w:rsidR="0083795E">
        <w:rPr>
          <w:rFonts w:ascii="Times New Roman" w:hAnsi="Times New Roman" w:cs="Times New Roman"/>
          <w:sz w:val="28"/>
          <w:szCs w:val="28"/>
        </w:rPr>
        <w:t xml:space="preserve">буквой </w:t>
      </w:r>
      <w:r w:rsidR="0083795E">
        <w:rPr>
          <w:rFonts w:ascii="Times New Roman" w:hAnsi="Times New Roman" w:cs="Times New Roman"/>
          <w:sz w:val="28"/>
          <w:szCs w:val="28"/>
          <w:lang w:val="en-US"/>
        </w:rPr>
        <w:t>S</w:t>
      </w:r>
      <w:r w:rsidR="0083795E" w:rsidRPr="0083795E">
        <w:rPr>
          <w:rFonts w:ascii="Times New Roman" w:hAnsi="Times New Roman" w:cs="Times New Roman"/>
          <w:sz w:val="28"/>
          <w:szCs w:val="28"/>
        </w:rPr>
        <w:t xml:space="preserve"> (</w:t>
      </w:r>
      <w:r w:rsidR="0083795E">
        <w:rPr>
          <w:rFonts w:ascii="Times New Roman" w:hAnsi="Times New Roman" w:cs="Times New Roman"/>
          <w:sz w:val="28"/>
          <w:szCs w:val="28"/>
          <w:lang w:val="en-US"/>
        </w:rPr>
        <w:t>South</w:t>
      </w:r>
      <w:r w:rsidR="0083795E" w:rsidRPr="0083795E">
        <w:rPr>
          <w:rFonts w:ascii="Times New Roman" w:hAnsi="Times New Roman" w:cs="Times New Roman"/>
          <w:sz w:val="28"/>
          <w:szCs w:val="28"/>
        </w:rPr>
        <w:t xml:space="preserve">) </w:t>
      </w:r>
      <w:r w:rsidR="0083795E">
        <w:rPr>
          <w:rFonts w:ascii="Times New Roman" w:hAnsi="Times New Roman" w:cs="Times New Roman"/>
          <w:sz w:val="28"/>
          <w:szCs w:val="28"/>
        </w:rPr>
        <w:t>и красным цветом (см. рис. 1)</w:t>
      </w:r>
    </w:p>
    <w:p w14:paraId="17457CE5" w14:textId="77777777" w:rsidR="0083795E" w:rsidRDefault="0083795E" w:rsidP="0083795E">
      <w:pPr>
        <w:jc w:val="center"/>
        <w:rPr>
          <w:rFonts w:ascii="Times New Roman" w:hAnsi="Times New Roman" w:cs="Times New Roman"/>
          <w:sz w:val="28"/>
          <w:szCs w:val="28"/>
        </w:rPr>
      </w:pPr>
      <w:r>
        <w:rPr>
          <w:noProof/>
          <w:lang w:eastAsia="ru-RU"/>
        </w:rPr>
        <w:drawing>
          <wp:inline distT="0" distB="0" distL="0" distR="0" wp14:anchorId="5580CFED" wp14:editId="49B5A923">
            <wp:extent cx="2926080" cy="1084521"/>
            <wp:effectExtent l="0" t="0" r="7620" b="1905"/>
            <wp:docPr id="1" name="Рисунок 1" descr="Магниты | Магниты и магнитное поле | Облепи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гниты | Магниты и магнитное поле | Облепих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5516" cy="1084312"/>
                    </a:xfrm>
                    <a:prstGeom prst="rect">
                      <a:avLst/>
                    </a:prstGeom>
                    <a:noFill/>
                    <a:ln>
                      <a:noFill/>
                    </a:ln>
                  </pic:spPr>
                </pic:pic>
              </a:graphicData>
            </a:graphic>
          </wp:inline>
        </w:drawing>
      </w:r>
    </w:p>
    <w:p w14:paraId="5FD51B88" w14:textId="77777777" w:rsidR="0083795E" w:rsidRDefault="0083795E" w:rsidP="0083795E">
      <w:pPr>
        <w:jc w:val="center"/>
        <w:rPr>
          <w:rFonts w:ascii="Times New Roman" w:hAnsi="Times New Roman" w:cs="Times New Roman"/>
          <w:sz w:val="28"/>
          <w:szCs w:val="28"/>
        </w:rPr>
      </w:pPr>
      <w:r>
        <w:rPr>
          <w:rFonts w:ascii="Times New Roman" w:hAnsi="Times New Roman" w:cs="Times New Roman"/>
          <w:sz w:val="28"/>
          <w:szCs w:val="28"/>
        </w:rPr>
        <w:t>Рис. 1. Полосовой магнит и его полюса.</w:t>
      </w:r>
    </w:p>
    <w:p w14:paraId="0D8E0F0B" w14:textId="77777777" w:rsidR="0083795E" w:rsidRDefault="0083795E" w:rsidP="0083795E">
      <w:pPr>
        <w:jc w:val="both"/>
        <w:rPr>
          <w:rFonts w:ascii="Times New Roman" w:hAnsi="Times New Roman" w:cs="Times New Roman"/>
          <w:sz w:val="28"/>
          <w:szCs w:val="28"/>
        </w:rPr>
      </w:pPr>
      <w:r>
        <w:rPr>
          <w:rFonts w:ascii="Times New Roman" w:hAnsi="Times New Roman" w:cs="Times New Roman"/>
          <w:sz w:val="28"/>
          <w:szCs w:val="28"/>
        </w:rPr>
        <w:t>Магниты способны взаимодействовать. Обращенные друг к другу одноимёнными полюсами, они отталкиваются, обращенные друг к другу разноимёнными полюсами, они притягиваются (рис. 2).</w:t>
      </w:r>
    </w:p>
    <w:p w14:paraId="1DE3DC49" w14:textId="77777777" w:rsidR="0083795E" w:rsidRDefault="00AB048F" w:rsidP="00AB048F">
      <w:pPr>
        <w:jc w:val="center"/>
        <w:rPr>
          <w:rFonts w:ascii="Times New Roman" w:hAnsi="Times New Roman" w:cs="Times New Roman"/>
          <w:sz w:val="28"/>
          <w:szCs w:val="28"/>
        </w:rPr>
      </w:pPr>
      <w:r>
        <w:rPr>
          <w:noProof/>
          <w:lang w:eastAsia="ru-RU"/>
        </w:rPr>
        <mc:AlternateContent>
          <mc:Choice Requires="wps">
            <w:drawing>
              <wp:inline distT="0" distB="0" distL="0" distR="0" wp14:anchorId="59268F16" wp14:editId="374C23FF">
                <wp:extent cx="304800" cy="304800"/>
                <wp:effectExtent l="0" t="0" r="0" b="0"/>
                <wp:docPr id="4" name="AutoShape 4" descr="Рисунок 8. Притяжение и отталкивание полюсов магни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2D53A" id="AutoShape 4" o:spid="_x0000_s1026" alt="Рисунок 8. Притяжение и отталкивание полюсов магнитов"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IbO11RIAgAALwQA&#10;AA4AAAAAAAAAAAAAAAAALgIAAGRycy9lMm9Eb2MueG1sUEsBAi0AFAAGAAgAAAAhAEyg6SzYAAAA&#10;AwEAAA8AAAAAAAAAAAAAAAAAogQAAGRycy9kb3ducmV2LnhtbFBLBQYAAAAABAAEAPMAAACnBQAA&#10;AAA=&#10;" filled="f" stroked="f">
                <o:lock v:ext="edit" aspectratio="t"/>
                <w10:anchorlock/>
              </v:rect>
            </w:pict>
          </mc:Fallback>
        </mc:AlternateContent>
      </w:r>
      <w:r>
        <w:rPr>
          <w:rFonts w:ascii="Times New Roman" w:hAnsi="Times New Roman" w:cs="Times New Roman"/>
          <w:noProof/>
          <w:sz w:val="28"/>
          <w:szCs w:val="28"/>
          <w:lang w:eastAsia="ru-RU"/>
        </w:rPr>
        <w:drawing>
          <wp:inline distT="0" distB="0" distL="0" distR="0" wp14:anchorId="7F0DC1C7" wp14:editId="4DCFEED2">
            <wp:extent cx="3002280" cy="1015418"/>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2280" cy="1015418"/>
                    </a:xfrm>
                    <a:prstGeom prst="rect">
                      <a:avLst/>
                    </a:prstGeom>
                    <a:noFill/>
                    <a:ln>
                      <a:noFill/>
                    </a:ln>
                  </pic:spPr>
                </pic:pic>
              </a:graphicData>
            </a:graphic>
          </wp:inline>
        </w:drawing>
      </w:r>
    </w:p>
    <w:p w14:paraId="49869457" w14:textId="77777777" w:rsidR="00AB048F" w:rsidRDefault="00AB048F" w:rsidP="00AB048F">
      <w:pPr>
        <w:jc w:val="center"/>
        <w:rPr>
          <w:rFonts w:ascii="Times New Roman" w:hAnsi="Times New Roman" w:cs="Times New Roman"/>
          <w:sz w:val="28"/>
          <w:szCs w:val="28"/>
        </w:rPr>
      </w:pPr>
      <w:r>
        <w:rPr>
          <w:rFonts w:ascii="Times New Roman" w:hAnsi="Times New Roman" w:cs="Times New Roman"/>
          <w:sz w:val="28"/>
          <w:szCs w:val="28"/>
        </w:rPr>
        <w:t>Рис. 2. Взаимодействие магнитов.</w:t>
      </w:r>
    </w:p>
    <w:p w14:paraId="4AF5B3CF" w14:textId="77777777" w:rsidR="0083795E" w:rsidRDefault="00AB048F" w:rsidP="006B797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Это взаимодействие возможно благодаря тому, что вокруг любого магнита образуется особая форма материи – магнитное поле, которое невидимо, но материально. Опыты показывают, что образуется оно при помощи постоянных магнитов, электрического тока и движущихся заряженных частиц, а также обнаруживается по действию на них. Компас представляет собой тоже небольшой магнит, точнее, магнитную стрелку, которая способная вращаться относительно вертикальной оси на тонкой иголке. Он ориентируется всегда одинаково. Это означает присутствие другого магнитного поля, а именно Земли. </w:t>
      </w:r>
    </w:p>
    <w:p w14:paraId="4EFFDCBF" w14:textId="77777777" w:rsidR="00AB048F" w:rsidRDefault="00AB048F" w:rsidP="006B7971">
      <w:pPr>
        <w:jc w:val="both"/>
        <w:rPr>
          <w:rFonts w:ascii="Times New Roman" w:hAnsi="Times New Roman" w:cs="Times New Roman"/>
          <w:sz w:val="28"/>
          <w:szCs w:val="28"/>
        </w:rPr>
      </w:pPr>
      <w:r>
        <w:rPr>
          <w:rFonts w:ascii="Times New Roman" w:hAnsi="Times New Roman" w:cs="Times New Roman"/>
          <w:sz w:val="28"/>
          <w:szCs w:val="28"/>
        </w:rPr>
        <w:t>Действительно, наша планета является гигантским магнитом. Однако есть кажущееся противоречие: известно, что северный конец компаса указывает на Север. Но ведь одноимённые полюса должны отталкиваться. Почему же так происходит? Дело в том, что Земля имеет географические полюса и магнитные. Вблизи Северного географического полюса находится южный магнитный, и наоборот (см. рис. 3).</w:t>
      </w:r>
    </w:p>
    <w:p w14:paraId="48C46F57" w14:textId="77777777" w:rsidR="00AB048F" w:rsidRDefault="00AB048F" w:rsidP="00AB048F">
      <w:pPr>
        <w:jc w:val="center"/>
        <w:rPr>
          <w:rFonts w:ascii="Times New Roman" w:hAnsi="Times New Roman" w:cs="Times New Roman"/>
          <w:sz w:val="28"/>
          <w:szCs w:val="28"/>
        </w:rPr>
      </w:pPr>
      <w:r>
        <w:rPr>
          <w:noProof/>
          <w:lang w:eastAsia="ru-RU"/>
        </w:rPr>
        <w:drawing>
          <wp:inline distT="0" distB="0" distL="0" distR="0" wp14:anchorId="3D09CE1F" wp14:editId="3C356151">
            <wp:extent cx="2499360" cy="2499360"/>
            <wp:effectExtent l="0" t="0" r="0" b="0"/>
            <wp:docPr id="6" name="Рисунок 6" descr="Измерение магнитного поля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мерение магнитного поля Земл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8025" cy="2498025"/>
                    </a:xfrm>
                    <a:prstGeom prst="rect">
                      <a:avLst/>
                    </a:prstGeom>
                    <a:noFill/>
                    <a:ln>
                      <a:noFill/>
                    </a:ln>
                  </pic:spPr>
                </pic:pic>
              </a:graphicData>
            </a:graphic>
          </wp:inline>
        </w:drawing>
      </w:r>
    </w:p>
    <w:p w14:paraId="32F04249" w14:textId="77777777" w:rsidR="00AB048F" w:rsidRDefault="00AB048F" w:rsidP="0083795E">
      <w:pPr>
        <w:rPr>
          <w:rFonts w:ascii="Times New Roman" w:hAnsi="Times New Roman" w:cs="Times New Roman"/>
          <w:sz w:val="28"/>
          <w:szCs w:val="28"/>
        </w:rPr>
      </w:pPr>
      <w:r>
        <w:rPr>
          <w:rFonts w:ascii="Times New Roman" w:hAnsi="Times New Roman" w:cs="Times New Roman"/>
          <w:sz w:val="28"/>
          <w:szCs w:val="28"/>
        </w:rPr>
        <w:t xml:space="preserve">            Рис. 3. Положение географических и магнитных полюсов Земли.</w:t>
      </w:r>
    </w:p>
    <w:p w14:paraId="462BB0A7" w14:textId="77777777" w:rsidR="00AB048F" w:rsidRDefault="006B7971" w:rsidP="006B7971">
      <w:pPr>
        <w:jc w:val="both"/>
        <w:rPr>
          <w:rFonts w:ascii="Times New Roman" w:hAnsi="Times New Roman" w:cs="Times New Roman"/>
          <w:sz w:val="28"/>
          <w:szCs w:val="28"/>
        </w:rPr>
      </w:pPr>
      <w:r>
        <w:rPr>
          <w:rFonts w:ascii="Times New Roman" w:hAnsi="Times New Roman" w:cs="Times New Roman"/>
          <w:sz w:val="28"/>
          <w:szCs w:val="28"/>
        </w:rPr>
        <w:t xml:space="preserve">Поэтому компас указывает </w:t>
      </w:r>
      <w:r w:rsidRPr="006B7971">
        <w:rPr>
          <w:rFonts w:ascii="Times New Roman" w:hAnsi="Times New Roman" w:cs="Times New Roman"/>
          <w:sz w:val="28"/>
          <w:szCs w:val="28"/>
          <w:u w:val="single"/>
        </w:rPr>
        <w:t>примерно</w:t>
      </w:r>
      <w:r>
        <w:rPr>
          <w:rFonts w:ascii="Times New Roman" w:hAnsi="Times New Roman" w:cs="Times New Roman"/>
          <w:sz w:val="28"/>
          <w:szCs w:val="28"/>
        </w:rPr>
        <w:t xml:space="preserve"> на Север, то есть на южный магнитный полюс Земли. Именно этот факт можно использовать для ориентирования на местности. Использование компаса имеет большое преимущество, так как не зависит от погоды, рельефа и времени года и суток. Только наличие магнитных аномалий и близких залежей железа могут повлиять на работу этого простого прибора. </w:t>
      </w:r>
    </w:p>
    <w:p w14:paraId="1524D11C" w14:textId="77777777" w:rsidR="006B7971" w:rsidRDefault="006B7971" w:rsidP="006B7971">
      <w:pPr>
        <w:jc w:val="both"/>
        <w:rPr>
          <w:rFonts w:ascii="Times New Roman" w:hAnsi="Times New Roman" w:cs="Times New Roman"/>
          <w:sz w:val="28"/>
          <w:szCs w:val="28"/>
        </w:rPr>
      </w:pPr>
    </w:p>
    <w:p w14:paraId="4076DBDD" w14:textId="77777777" w:rsidR="006B7971" w:rsidRDefault="006B7971" w:rsidP="006B7971">
      <w:pPr>
        <w:jc w:val="both"/>
        <w:rPr>
          <w:rFonts w:ascii="Times New Roman" w:hAnsi="Times New Roman" w:cs="Times New Roman"/>
          <w:sz w:val="28"/>
          <w:szCs w:val="28"/>
        </w:rPr>
      </w:pPr>
    </w:p>
    <w:p w14:paraId="2ADD8C12" w14:textId="77777777" w:rsidR="006B7971" w:rsidRPr="00A46759" w:rsidRDefault="006B7971" w:rsidP="00A46759">
      <w:pPr>
        <w:jc w:val="center"/>
        <w:rPr>
          <w:rFonts w:ascii="Times New Roman" w:hAnsi="Times New Roman" w:cs="Times New Roman"/>
          <w:b/>
          <w:sz w:val="28"/>
          <w:szCs w:val="28"/>
        </w:rPr>
      </w:pPr>
      <w:r w:rsidRPr="00A46759">
        <w:rPr>
          <w:rFonts w:ascii="Times New Roman" w:hAnsi="Times New Roman" w:cs="Times New Roman"/>
          <w:b/>
          <w:sz w:val="28"/>
          <w:szCs w:val="28"/>
        </w:rPr>
        <w:lastRenderedPageBreak/>
        <w:t>Глава 2. Проверка достоверности местных признаков ориентирования.</w:t>
      </w:r>
    </w:p>
    <w:p w14:paraId="10535FC4" w14:textId="77777777" w:rsidR="006B7971" w:rsidRDefault="006B7971" w:rsidP="006B7971">
      <w:pPr>
        <w:jc w:val="both"/>
        <w:rPr>
          <w:rFonts w:ascii="Times New Roman" w:hAnsi="Times New Roman" w:cs="Times New Roman"/>
          <w:sz w:val="28"/>
          <w:szCs w:val="28"/>
        </w:rPr>
      </w:pPr>
      <w:r>
        <w:rPr>
          <w:rFonts w:ascii="Times New Roman" w:hAnsi="Times New Roman" w:cs="Times New Roman"/>
          <w:sz w:val="28"/>
          <w:szCs w:val="28"/>
        </w:rPr>
        <w:t xml:space="preserve">В книге А.Е. </w:t>
      </w:r>
      <w:proofErr w:type="spellStart"/>
      <w:r>
        <w:rPr>
          <w:rFonts w:ascii="Times New Roman" w:hAnsi="Times New Roman" w:cs="Times New Roman"/>
          <w:sz w:val="28"/>
          <w:szCs w:val="28"/>
        </w:rPr>
        <w:t>Меньчукова</w:t>
      </w:r>
      <w:proofErr w:type="spellEnd"/>
      <w:r>
        <w:rPr>
          <w:rFonts w:ascii="Times New Roman" w:hAnsi="Times New Roman" w:cs="Times New Roman"/>
          <w:sz w:val="28"/>
          <w:szCs w:val="28"/>
        </w:rPr>
        <w:t xml:space="preserve"> «В мире ориентиров» (1966) указывается, что растительному и животному миру свойственны некоторые особенности, которые можно использовать для определения сторон горизонта. Однако эти способы менее надёжны, чем астрономические, к тому же пользоваться ими в облачную погоду нельзя. </w:t>
      </w:r>
    </w:p>
    <w:p w14:paraId="698D91C8" w14:textId="77777777" w:rsidR="006B7971" w:rsidRDefault="006B7971" w:rsidP="006B7971">
      <w:pPr>
        <w:jc w:val="both"/>
        <w:rPr>
          <w:rFonts w:ascii="Times New Roman" w:hAnsi="Times New Roman" w:cs="Times New Roman"/>
          <w:sz w:val="28"/>
          <w:szCs w:val="28"/>
        </w:rPr>
      </w:pPr>
      <w:r>
        <w:rPr>
          <w:rFonts w:ascii="Times New Roman" w:hAnsi="Times New Roman" w:cs="Times New Roman"/>
          <w:sz w:val="28"/>
          <w:szCs w:val="28"/>
        </w:rPr>
        <w:t xml:space="preserve">Надо также учитывать, что некоторые признаки ориентирования получили широкую известность, хотя </w:t>
      </w:r>
      <w:proofErr w:type="gramStart"/>
      <w:r>
        <w:rPr>
          <w:rFonts w:ascii="Times New Roman" w:hAnsi="Times New Roman" w:cs="Times New Roman"/>
          <w:sz w:val="28"/>
          <w:szCs w:val="28"/>
        </w:rPr>
        <w:t>в из</w:t>
      </w:r>
      <w:proofErr w:type="gramEnd"/>
      <w:r>
        <w:rPr>
          <w:rFonts w:ascii="Times New Roman" w:hAnsi="Times New Roman" w:cs="Times New Roman"/>
          <w:sz w:val="28"/>
          <w:szCs w:val="28"/>
        </w:rPr>
        <w:t xml:space="preserve"> основу положены ошибочные представления. Например, приходится слышать, что у деревьев с южной стороны крон</w:t>
      </w:r>
      <w:r w:rsidR="003B2C09">
        <w:rPr>
          <w:rFonts w:ascii="Times New Roman" w:hAnsi="Times New Roman" w:cs="Times New Roman"/>
          <w:sz w:val="28"/>
          <w:szCs w:val="28"/>
        </w:rPr>
        <w:t>ы более пышные, чем с северной, и что это может служить признаком ориентирования на местности. На самом деле, даже у отдельно стоящих деревьев конфигурация кроны зависит в основном от направления господствующих ветров и от некоторых других причин.</w:t>
      </w:r>
    </w:p>
    <w:p w14:paraId="771E8C9B" w14:textId="77777777" w:rsidR="003B2C09" w:rsidRDefault="003B2C09" w:rsidP="006B7971">
      <w:pPr>
        <w:jc w:val="both"/>
        <w:rPr>
          <w:rFonts w:ascii="Times New Roman" w:hAnsi="Times New Roman" w:cs="Times New Roman"/>
          <w:sz w:val="28"/>
          <w:szCs w:val="28"/>
        </w:rPr>
      </w:pPr>
      <w:r>
        <w:rPr>
          <w:rFonts w:ascii="Times New Roman" w:hAnsi="Times New Roman" w:cs="Times New Roman"/>
          <w:sz w:val="28"/>
          <w:szCs w:val="28"/>
        </w:rPr>
        <w:t xml:space="preserve"> Другое заблуждение связано с возможностью ориентирования при помощи годичных колец деревьев. Полагают, что эти кольца с южной стороны шире, чем в северной. Этим признаком пользоваться нельзя, так как образование годичных колец целиком зависит от физиологических особенностей роста растений. </w:t>
      </w:r>
    </w:p>
    <w:p w14:paraId="6A05062D" w14:textId="77777777" w:rsidR="003B2C09" w:rsidRDefault="003B2C09" w:rsidP="006B7971">
      <w:pPr>
        <w:jc w:val="both"/>
        <w:rPr>
          <w:rFonts w:ascii="Times New Roman" w:hAnsi="Times New Roman" w:cs="Times New Roman"/>
          <w:sz w:val="28"/>
          <w:szCs w:val="28"/>
        </w:rPr>
      </w:pPr>
      <w:r>
        <w:rPr>
          <w:rFonts w:ascii="Times New Roman" w:hAnsi="Times New Roman" w:cs="Times New Roman"/>
          <w:sz w:val="28"/>
          <w:szCs w:val="28"/>
        </w:rPr>
        <w:t xml:space="preserve">К более надёжным признаком относят, например, ориентирование по мхам и лишайникам. Мхи и лишайники на коре деревьев сосредоточены преимущественно с северной стороны. Сравнивая несколько деревьев, можно достаточно точно определить направление «север-юг». Этот признак можно использовать не только на деревьях, но и старых постройках, камнях, скалах. </w:t>
      </w:r>
    </w:p>
    <w:p w14:paraId="5DCACD87" w14:textId="77777777" w:rsidR="003B2C09" w:rsidRDefault="003B2C09" w:rsidP="006B7971">
      <w:pPr>
        <w:jc w:val="both"/>
        <w:rPr>
          <w:rFonts w:ascii="Times New Roman" w:hAnsi="Times New Roman" w:cs="Times New Roman"/>
          <w:sz w:val="28"/>
          <w:szCs w:val="28"/>
        </w:rPr>
      </w:pPr>
      <w:r>
        <w:rPr>
          <w:rFonts w:ascii="Times New Roman" w:hAnsi="Times New Roman" w:cs="Times New Roman"/>
          <w:sz w:val="28"/>
          <w:szCs w:val="28"/>
        </w:rPr>
        <w:t>Другим неплохим ориентиром является кора деревьев, которая с северной стороны бывает грубее и темнее</w:t>
      </w:r>
      <w:r w:rsidR="00A46759">
        <w:rPr>
          <w:rFonts w:ascii="Times New Roman" w:hAnsi="Times New Roman" w:cs="Times New Roman"/>
          <w:sz w:val="28"/>
          <w:szCs w:val="28"/>
        </w:rPr>
        <w:t xml:space="preserve">. Во время дождя кора сосны темнее с северной стороны, а в жаркую погоду с южной стороны ели или сосны выделяется больше смолы. </w:t>
      </w:r>
    </w:p>
    <w:p w14:paraId="483BA46F" w14:textId="77777777" w:rsidR="00A46759" w:rsidRDefault="00A46759" w:rsidP="006B7971">
      <w:pPr>
        <w:jc w:val="both"/>
        <w:rPr>
          <w:rFonts w:ascii="Times New Roman" w:hAnsi="Times New Roman" w:cs="Times New Roman"/>
          <w:sz w:val="28"/>
          <w:szCs w:val="28"/>
        </w:rPr>
      </w:pPr>
      <w:r>
        <w:rPr>
          <w:rFonts w:ascii="Times New Roman" w:hAnsi="Times New Roman" w:cs="Times New Roman"/>
          <w:sz w:val="28"/>
          <w:szCs w:val="28"/>
        </w:rPr>
        <w:t>На основании изученной литературы можно выдвинуть гипотезу о том, что правдивыми являются эти признаки не всегда. Интересно определить степень их достоверности и определить на практике, можно ли ими пользоваться и насколько можно на них полагаться при ориентировании на местности.</w:t>
      </w:r>
    </w:p>
    <w:p w14:paraId="332021D9" w14:textId="77777777" w:rsidR="00A46759" w:rsidRDefault="00A46759" w:rsidP="006B7971">
      <w:pPr>
        <w:jc w:val="both"/>
        <w:rPr>
          <w:rFonts w:ascii="Times New Roman" w:hAnsi="Times New Roman" w:cs="Times New Roman"/>
          <w:sz w:val="28"/>
          <w:szCs w:val="28"/>
        </w:rPr>
      </w:pPr>
      <w:r>
        <w:rPr>
          <w:rFonts w:ascii="Times New Roman" w:hAnsi="Times New Roman" w:cs="Times New Roman"/>
          <w:sz w:val="28"/>
          <w:szCs w:val="28"/>
        </w:rPr>
        <w:t xml:space="preserve">Для проверки выдвинутой гипотезы при проведении экологического похода «Родник» была сформирована группа учащихся, которые при помощи компаса и магнитной стрелки проверяли истинность местных признаков ориентирования на местности. Было обнаружено и изучено 23 объекта с </w:t>
      </w:r>
      <w:r>
        <w:rPr>
          <w:rFonts w:ascii="Times New Roman" w:hAnsi="Times New Roman" w:cs="Times New Roman"/>
          <w:sz w:val="28"/>
          <w:szCs w:val="28"/>
        </w:rPr>
        <w:lastRenderedPageBreak/>
        <w:t>мхами и лишайниками, изучена группа из 11 берёз на предмет исследования коры деревьев, а также 16 муравейников. Результаты исследования приведены в таблице.</w:t>
      </w:r>
    </w:p>
    <w:tbl>
      <w:tblPr>
        <w:tblStyle w:val="a6"/>
        <w:tblW w:w="0" w:type="auto"/>
        <w:tblLook w:val="04A0" w:firstRow="1" w:lastRow="0" w:firstColumn="1" w:lastColumn="0" w:noHBand="0" w:noVBand="1"/>
      </w:tblPr>
      <w:tblGrid>
        <w:gridCol w:w="3434"/>
        <w:gridCol w:w="1838"/>
        <w:gridCol w:w="1745"/>
        <w:gridCol w:w="2328"/>
      </w:tblGrid>
      <w:tr w:rsidR="00A46759" w14:paraId="1101DBB4" w14:textId="77777777" w:rsidTr="00A46759">
        <w:tc>
          <w:tcPr>
            <w:tcW w:w="3652" w:type="dxa"/>
            <w:vAlign w:val="center"/>
          </w:tcPr>
          <w:p w14:paraId="72BF4E68" w14:textId="77777777" w:rsidR="00A46759" w:rsidRPr="00A46759" w:rsidRDefault="00A46759" w:rsidP="00A46759">
            <w:pPr>
              <w:jc w:val="center"/>
              <w:rPr>
                <w:rFonts w:ascii="Times New Roman" w:hAnsi="Times New Roman" w:cs="Times New Roman"/>
                <w:sz w:val="28"/>
                <w:szCs w:val="28"/>
              </w:rPr>
            </w:pPr>
            <w:r>
              <w:rPr>
                <w:rFonts w:ascii="Times New Roman" w:hAnsi="Times New Roman" w:cs="Times New Roman"/>
                <w:sz w:val="28"/>
                <w:szCs w:val="28"/>
              </w:rPr>
              <w:t xml:space="preserve">Признак </w:t>
            </w:r>
            <w:r>
              <w:rPr>
                <w:rFonts w:ascii="Times New Roman" w:hAnsi="Times New Roman" w:cs="Times New Roman"/>
                <w:sz w:val="28"/>
                <w:szCs w:val="28"/>
                <w:lang w:val="en-US"/>
              </w:rPr>
              <w:t>/</w:t>
            </w:r>
            <w:r>
              <w:rPr>
                <w:rFonts w:ascii="Times New Roman" w:hAnsi="Times New Roman" w:cs="Times New Roman"/>
                <w:sz w:val="28"/>
                <w:szCs w:val="28"/>
              </w:rPr>
              <w:t>выполнение</w:t>
            </w:r>
          </w:p>
        </w:tc>
        <w:tc>
          <w:tcPr>
            <w:tcW w:w="1843" w:type="dxa"/>
            <w:vAlign w:val="center"/>
          </w:tcPr>
          <w:p w14:paraId="302FDE0C" w14:textId="77777777" w:rsidR="00A46759" w:rsidRDefault="00A46759" w:rsidP="00A46759">
            <w:pPr>
              <w:jc w:val="center"/>
              <w:rPr>
                <w:rFonts w:ascii="Times New Roman" w:hAnsi="Times New Roman" w:cs="Times New Roman"/>
                <w:sz w:val="28"/>
                <w:szCs w:val="28"/>
              </w:rPr>
            </w:pPr>
            <w:r>
              <w:rPr>
                <w:rFonts w:ascii="Times New Roman" w:hAnsi="Times New Roman" w:cs="Times New Roman"/>
                <w:sz w:val="28"/>
                <w:szCs w:val="28"/>
              </w:rPr>
              <w:t>Выполняется</w:t>
            </w:r>
          </w:p>
        </w:tc>
        <w:tc>
          <w:tcPr>
            <w:tcW w:w="1683" w:type="dxa"/>
            <w:vAlign w:val="center"/>
          </w:tcPr>
          <w:p w14:paraId="37664C59" w14:textId="77777777" w:rsidR="00A46759" w:rsidRDefault="00A46759" w:rsidP="00A46759">
            <w:pPr>
              <w:jc w:val="center"/>
              <w:rPr>
                <w:rFonts w:ascii="Times New Roman" w:hAnsi="Times New Roman" w:cs="Times New Roman"/>
                <w:sz w:val="28"/>
                <w:szCs w:val="28"/>
              </w:rPr>
            </w:pPr>
            <w:r>
              <w:rPr>
                <w:rFonts w:ascii="Times New Roman" w:hAnsi="Times New Roman" w:cs="Times New Roman"/>
                <w:sz w:val="28"/>
                <w:szCs w:val="28"/>
              </w:rPr>
              <w:t>Не выполняется</w:t>
            </w:r>
          </w:p>
        </w:tc>
        <w:tc>
          <w:tcPr>
            <w:tcW w:w="2393" w:type="dxa"/>
            <w:vAlign w:val="center"/>
          </w:tcPr>
          <w:p w14:paraId="6A8BD1F0" w14:textId="77777777" w:rsidR="00A46759" w:rsidRDefault="00A46759" w:rsidP="00A46759">
            <w:pPr>
              <w:jc w:val="center"/>
              <w:rPr>
                <w:rFonts w:ascii="Times New Roman" w:hAnsi="Times New Roman" w:cs="Times New Roman"/>
                <w:sz w:val="28"/>
                <w:szCs w:val="28"/>
              </w:rPr>
            </w:pPr>
            <w:r>
              <w:rPr>
                <w:rFonts w:ascii="Times New Roman" w:hAnsi="Times New Roman" w:cs="Times New Roman"/>
                <w:sz w:val="28"/>
                <w:szCs w:val="28"/>
              </w:rPr>
              <w:t>Признак не даёт однозначного ответа</w:t>
            </w:r>
          </w:p>
        </w:tc>
      </w:tr>
      <w:tr w:rsidR="00A46759" w14:paraId="5177846F" w14:textId="77777777" w:rsidTr="00A46759">
        <w:tc>
          <w:tcPr>
            <w:tcW w:w="3652" w:type="dxa"/>
          </w:tcPr>
          <w:p w14:paraId="0F563101" w14:textId="77777777" w:rsidR="00A46759" w:rsidRDefault="00A46759" w:rsidP="006B7971">
            <w:pPr>
              <w:jc w:val="both"/>
              <w:rPr>
                <w:rFonts w:ascii="Times New Roman" w:hAnsi="Times New Roman" w:cs="Times New Roman"/>
                <w:sz w:val="28"/>
                <w:szCs w:val="28"/>
              </w:rPr>
            </w:pPr>
            <w:r>
              <w:rPr>
                <w:rFonts w:ascii="Times New Roman" w:hAnsi="Times New Roman" w:cs="Times New Roman"/>
                <w:sz w:val="28"/>
                <w:szCs w:val="28"/>
              </w:rPr>
              <w:t>Кора берёз</w:t>
            </w:r>
          </w:p>
        </w:tc>
        <w:tc>
          <w:tcPr>
            <w:tcW w:w="1843" w:type="dxa"/>
            <w:vAlign w:val="center"/>
          </w:tcPr>
          <w:p w14:paraId="78A2B812" w14:textId="77777777" w:rsidR="00A46759" w:rsidRDefault="00750433" w:rsidP="00A46759">
            <w:pPr>
              <w:jc w:val="center"/>
              <w:rPr>
                <w:rFonts w:ascii="Times New Roman" w:hAnsi="Times New Roman" w:cs="Times New Roman"/>
                <w:sz w:val="28"/>
                <w:szCs w:val="28"/>
              </w:rPr>
            </w:pPr>
            <w:r>
              <w:rPr>
                <w:rFonts w:ascii="Times New Roman" w:hAnsi="Times New Roman" w:cs="Times New Roman"/>
                <w:sz w:val="28"/>
                <w:szCs w:val="28"/>
              </w:rPr>
              <w:t>90%</w:t>
            </w:r>
          </w:p>
        </w:tc>
        <w:tc>
          <w:tcPr>
            <w:tcW w:w="1683" w:type="dxa"/>
            <w:vAlign w:val="center"/>
          </w:tcPr>
          <w:p w14:paraId="157C7A09" w14:textId="77777777" w:rsidR="00A46759" w:rsidRDefault="00750433" w:rsidP="00A46759">
            <w:pPr>
              <w:jc w:val="center"/>
              <w:rPr>
                <w:rFonts w:ascii="Times New Roman" w:hAnsi="Times New Roman" w:cs="Times New Roman"/>
                <w:sz w:val="28"/>
                <w:szCs w:val="28"/>
              </w:rPr>
            </w:pPr>
            <w:r>
              <w:rPr>
                <w:rFonts w:ascii="Times New Roman" w:hAnsi="Times New Roman" w:cs="Times New Roman"/>
                <w:sz w:val="28"/>
                <w:szCs w:val="28"/>
              </w:rPr>
              <w:t>-</w:t>
            </w:r>
          </w:p>
        </w:tc>
        <w:tc>
          <w:tcPr>
            <w:tcW w:w="2393" w:type="dxa"/>
            <w:vAlign w:val="center"/>
          </w:tcPr>
          <w:p w14:paraId="63626988" w14:textId="77777777" w:rsidR="00A46759" w:rsidRDefault="00750433" w:rsidP="00A46759">
            <w:pPr>
              <w:jc w:val="center"/>
              <w:rPr>
                <w:rFonts w:ascii="Times New Roman" w:hAnsi="Times New Roman" w:cs="Times New Roman"/>
                <w:sz w:val="28"/>
                <w:szCs w:val="28"/>
              </w:rPr>
            </w:pPr>
            <w:r>
              <w:rPr>
                <w:rFonts w:ascii="Times New Roman" w:hAnsi="Times New Roman" w:cs="Times New Roman"/>
                <w:sz w:val="28"/>
                <w:szCs w:val="28"/>
              </w:rPr>
              <w:t>10%</w:t>
            </w:r>
          </w:p>
        </w:tc>
      </w:tr>
      <w:tr w:rsidR="00A46759" w14:paraId="76508F23" w14:textId="77777777" w:rsidTr="00A46759">
        <w:tc>
          <w:tcPr>
            <w:tcW w:w="3652" w:type="dxa"/>
          </w:tcPr>
          <w:p w14:paraId="71208417" w14:textId="77777777" w:rsidR="00A46759" w:rsidRDefault="00A46759" w:rsidP="006B7971">
            <w:pPr>
              <w:jc w:val="both"/>
              <w:rPr>
                <w:rFonts w:ascii="Times New Roman" w:hAnsi="Times New Roman" w:cs="Times New Roman"/>
                <w:sz w:val="28"/>
                <w:szCs w:val="28"/>
              </w:rPr>
            </w:pPr>
            <w:r>
              <w:rPr>
                <w:rFonts w:ascii="Times New Roman" w:hAnsi="Times New Roman" w:cs="Times New Roman"/>
                <w:sz w:val="28"/>
                <w:szCs w:val="28"/>
              </w:rPr>
              <w:t>Мхи и лишайники</w:t>
            </w:r>
          </w:p>
        </w:tc>
        <w:tc>
          <w:tcPr>
            <w:tcW w:w="1843" w:type="dxa"/>
            <w:vAlign w:val="center"/>
          </w:tcPr>
          <w:p w14:paraId="07786A88" w14:textId="77777777" w:rsidR="00A46759" w:rsidRDefault="00750433" w:rsidP="00A46759">
            <w:pPr>
              <w:jc w:val="center"/>
              <w:rPr>
                <w:rFonts w:ascii="Times New Roman" w:hAnsi="Times New Roman" w:cs="Times New Roman"/>
                <w:sz w:val="28"/>
                <w:szCs w:val="28"/>
              </w:rPr>
            </w:pPr>
            <w:r>
              <w:rPr>
                <w:rFonts w:ascii="Times New Roman" w:hAnsi="Times New Roman" w:cs="Times New Roman"/>
                <w:sz w:val="28"/>
                <w:szCs w:val="28"/>
              </w:rPr>
              <w:t>55%</w:t>
            </w:r>
          </w:p>
        </w:tc>
        <w:tc>
          <w:tcPr>
            <w:tcW w:w="1683" w:type="dxa"/>
            <w:vAlign w:val="center"/>
          </w:tcPr>
          <w:p w14:paraId="319BA6C5" w14:textId="77777777" w:rsidR="00A46759" w:rsidRDefault="00750433" w:rsidP="00A46759">
            <w:pPr>
              <w:jc w:val="center"/>
              <w:rPr>
                <w:rFonts w:ascii="Times New Roman" w:hAnsi="Times New Roman" w:cs="Times New Roman"/>
                <w:sz w:val="28"/>
                <w:szCs w:val="28"/>
              </w:rPr>
            </w:pPr>
            <w:r>
              <w:rPr>
                <w:rFonts w:ascii="Times New Roman" w:hAnsi="Times New Roman" w:cs="Times New Roman"/>
                <w:sz w:val="28"/>
                <w:szCs w:val="28"/>
              </w:rPr>
              <w:t>32%</w:t>
            </w:r>
          </w:p>
        </w:tc>
        <w:tc>
          <w:tcPr>
            <w:tcW w:w="2393" w:type="dxa"/>
            <w:vAlign w:val="center"/>
          </w:tcPr>
          <w:p w14:paraId="3B59925B" w14:textId="77777777" w:rsidR="00A46759" w:rsidRDefault="00750433" w:rsidP="00A46759">
            <w:pPr>
              <w:jc w:val="center"/>
              <w:rPr>
                <w:rFonts w:ascii="Times New Roman" w:hAnsi="Times New Roman" w:cs="Times New Roman"/>
                <w:sz w:val="28"/>
                <w:szCs w:val="28"/>
              </w:rPr>
            </w:pPr>
            <w:r>
              <w:rPr>
                <w:rFonts w:ascii="Times New Roman" w:hAnsi="Times New Roman" w:cs="Times New Roman"/>
                <w:sz w:val="28"/>
                <w:szCs w:val="28"/>
              </w:rPr>
              <w:t>13%</w:t>
            </w:r>
          </w:p>
        </w:tc>
      </w:tr>
      <w:tr w:rsidR="00A46759" w14:paraId="3B3E7FB8" w14:textId="77777777" w:rsidTr="00A46759">
        <w:tc>
          <w:tcPr>
            <w:tcW w:w="3652" w:type="dxa"/>
          </w:tcPr>
          <w:p w14:paraId="0B902901" w14:textId="77777777" w:rsidR="00A46759" w:rsidRDefault="00A46759" w:rsidP="006B7971">
            <w:pPr>
              <w:jc w:val="both"/>
              <w:rPr>
                <w:rFonts w:ascii="Times New Roman" w:hAnsi="Times New Roman" w:cs="Times New Roman"/>
                <w:sz w:val="28"/>
                <w:szCs w:val="28"/>
              </w:rPr>
            </w:pPr>
            <w:r>
              <w:rPr>
                <w:rFonts w:ascii="Times New Roman" w:hAnsi="Times New Roman" w:cs="Times New Roman"/>
                <w:sz w:val="28"/>
                <w:szCs w:val="28"/>
              </w:rPr>
              <w:t xml:space="preserve">Муравейники </w:t>
            </w:r>
          </w:p>
        </w:tc>
        <w:tc>
          <w:tcPr>
            <w:tcW w:w="1843" w:type="dxa"/>
            <w:vAlign w:val="center"/>
          </w:tcPr>
          <w:p w14:paraId="3481C56F" w14:textId="77777777" w:rsidR="00A46759" w:rsidRDefault="00750433" w:rsidP="00A46759">
            <w:pPr>
              <w:jc w:val="center"/>
              <w:rPr>
                <w:rFonts w:ascii="Times New Roman" w:hAnsi="Times New Roman" w:cs="Times New Roman"/>
                <w:sz w:val="28"/>
                <w:szCs w:val="28"/>
              </w:rPr>
            </w:pPr>
            <w:r>
              <w:rPr>
                <w:rFonts w:ascii="Times New Roman" w:hAnsi="Times New Roman" w:cs="Times New Roman"/>
                <w:sz w:val="28"/>
                <w:szCs w:val="28"/>
              </w:rPr>
              <w:t>29%</w:t>
            </w:r>
          </w:p>
        </w:tc>
        <w:tc>
          <w:tcPr>
            <w:tcW w:w="1683" w:type="dxa"/>
            <w:vAlign w:val="center"/>
          </w:tcPr>
          <w:p w14:paraId="71800465" w14:textId="77777777" w:rsidR="00A46759" w:rsidRDefault="00750433" w:rsidP="00A46759">
            <w:pPr>
              <w:jc w:val="center"/>
              <w:rPr>
                <w:rFonts w:ascii="Times New Roman" w:hAnsi="Times New Roman" w:cs="Times New Roman"/>
                <w:sz w:val="28"/>
                <w:szCs w:val="28"/>
              </w:rPr>
            </w:pPr>
            <w:r>
              <w:rPr>
                <w:rFonts w:ascii="Times New Roman" w:hAnsi="Times New Roman" w:cs="Times New Roman"/>
                <w:sz w:val="28"/>
                <w:szCs w:val="28"/>
              </w:rPr>
              <w:t>41%</w:t>
            </w:r>
          </w:p>
        </w:tc>
        <w:tc>
          <w:tcPr>
            <w:tcW w:w="2393" w:type="dxa"/>
            <w:vAlign w:val="center"/>
          </w:tcPr>
          <w:p w14:paraId="5735850F" w14:textId="77777777" w:rsidR="00A46759" w:rsidRDefault="00750433" w:rsidP="00A46759">
            <w:pPr>
              <w:jc w:val="center"/>
              <w:rPr>
                <w:rFonts w:ascii="Times New Roman" w:hAnsi="Times New Roman" w:cs="Times New Roman"/>
                <w:sz w:val="28"/>
                <w:szCs w:val="28"/>
              </w:rPr>
            </w:pPr>
            <w:r>
              <w:rPr>
                <w:rFonts w:ascii="Times New Roman" w:hAnsi="Times New Roman" w:cs="Times New Roman"/>
                <w:sz w:val="28"/>
                <w:szCs w:val="28"/>
              </w:rPr>
              <w:t>30%</w:t>
            </w:r>
          </w:p>
        </w:tc>
      </w:tr>
    </w:tbl>
    <w:p w14:paraId="67B68591" w14:textId="77777777" w:rsidR="00A46759" w:rsidRDefault="00A46759" w:rsidP="006B7971">
      <w:pPr>
        <w:jc w:val="both"/>
        <w:rPr>
          <w:rFonts w:ascii="Times New Roman" w:hAnsi="Times New Roman" w:cs="Times New Roman"/>
          <w:sz w:val="28"/>
          <w:szCs w:val="28"/>
        </w:rPr>
      </w:pPr>
    </w:p>
    <w:p w14:paraId="602EEFB4" w14:textId="77777777" w:rsidR="00750433" w:rsidRDefault="00750433" w:rsidP="006B7971">
      <w:pPr>
        <w:jc w:val="both"/>
        <w:rPr>
          <w:rFonts w:ascii="Times New Roman" w:hAnsi="Times New Roman" w:cs="Times New Roman"/>
          <w:sz w:val="28"/>
          <w:szCs w:val="28"/>
        </w:rPr>
      </w:pPr>
      <w:r>
        <w:rPr>
          <w:rFonts w:ascii="Times New Roman" w:hAnsi="Times New Roman" w:cs="Times New Roman"/>
          <w:sz w:val="28"/>
          <w:szCs w:val="28"/>
        </w:rPr>
        <w:t>Как видно из таблицы, наиболее достоверным для определения сторон горизонта является ориентирования при помощи коры деревьев (берёзы), которые в 90% случаев действительно располагаются с северной стороны гуще (см. рис. 4).</w:t>
      </w:r>
    </w:p>
    <w:p w14:paraId="03AEB90A" w14:textId="77777777" w:rsidR="00750433" w:rsidRDefault="00750433" w:rsidP="0075043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E32309" wp14:editId="32C3FC78">
            <wp:extent cx="3253292" cy="2439481"/>
            <wp:effectExtent l="6985" t="0" r="0" b="0"/>
            <wp:docPr id="8" name="Рисунок 8" descr="C:\Users\ТочкаРоста_Физика\Desktop\Новая папка\IMG_20230720_11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очкаРоста_Физика\Desktop\Новая папка\IMG_20230720_1122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51554" cy="2438178"/>
                    </a:xfrm>
                    <a:prstGeom prst="rect">
                      <a:avLst/>
                    </a:prstGeom>
                    <a:noFill/>
                    <a:ln>
                      <a:noFill/>
                    </a:ln>
                  </pic:spPr>
                </pic:pic>
              </a:graphicData>
            </a:graphic>
          </wp:inline>
        </w:drawing>
      </w:r>
    </w:p>
    <w:p w14:paraId="60FD76A5" w14:textId="77777777" w:rsidR="00750433" w:rsidRDefault="00750433" w:rsidP="00750433">
      <w:pPr>
        <w:jc w:val="center"/>
        <w:rPr>
          <w:rFonts w:ascii="Times New Roman" w:hAnsi="Times New Roman" w:cs="Times New Roman"/>
          <w:sz w:val="28"/>
          <w:szCs w:val="28"/>
        </w:rPr>
      </w:pPr>
      <w:r>
        <w:rPr>
          <w:rFonts w:ascii="Times New Roman" w:hAnsi="Times New Roman" w:cs="Times New Roman"/>
          <w:sz w:val="28"/>
          <w:szCs w:val="28"/>
        </w:rPr>
        <w:t>Рис. 4. Кора берёз с северной стороны более грубая и тёмная.</w:t>
      </w:r>
    </w:p>
    <w:p w14:paraId="76BD72C0" w14:textId="77777777" w:rsidR="00643FD0" w:rsidRDefault="00750433" w:rsidP="00750433">
      <w:pPr>
        <w:jc w:val="both"/>
        <w:rPr>
          <w:rFonts w:ascii="Times New Roman" w:hAnsi="Times New Roman" w:cs="Times New Roman"/>
          <w:sz w:val="28"/>
          <w:szCs w:val="28"/>
        </w:rPr>
      </w:pPr>
      <w:r>
        <w:rPr>
          <w:rFonts w:ascii="Times New Roman" w:hAnsi="Times New Roman" w:cs="Times New Roman"/>
          <w:sz w:val="28"/>
          <w:szCs w:val="28"/>
        </w:rPr>
        <w:t>Мхи и лишайники дают гораздо меньший процент достоверности, но выяснилось, что на берёзах они действительно располагаются в основном с северной стороны. Вместе со способом ориентирования по коре они подтверждают теоретическое</w:t>
      </w:r>
      <w:r w:rsidR="00643FD0">
        <w:rPr>
          <w:rFonts w:ascii="Times New Roman" w:hAnsi="Times New Roman" w:cs="Times New Roman"/>
          <w:sz w:val="28"/>
          <w:szCs w:val="28"/>
        </w:rPr>
        <w:t xml:space="preserve"> описание в литературе (см. рис. 5).</w:t>
      </w:r>
    </w:p>
    <w:p w14:paraId="5CE835A5" w14:textId="77777777" w:rsidR="00643FD0" w:rsidRDefault="00643FD0" w:rsidP="00643FD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3B94629" wp14:editId="15C56013">
            <wp:extent cx="3957762" cy="2967727"/>
            <wp:effectExtent l="0" t="318" r="4763" b="4762"/>
            <wp:docPr id="10" name="Рисунок 10" descr="C:\Users\ТочкаРоста_Физика\Desktop\Новая папка\IMG_20230720_11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очкаРоста_Физика\Desktop\Новая папка\IMG_20230720_1124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964169" cy="2972532"/>
                    </a:xfrm>
                    <a:prstGeom prst="rect">
                      <a:avLst/>
                    </a:prstGeom>
                    <a:noFill/>
                    <a:ln>
                      <a:noFill/>
                    </a:ln>
                  </pic:spPr>
                </pic:pic>
              </a:graphicData>
            </a:graphic>
          </wp:inline>
        </w:drawing>
      </w:r>
    </w:p>
    <w:p w14:paraId="535EEB8F" w14:textId="77777777" w:rsidR="00643FD0" w:rsidRDefault="00643FD0" w:rsidP="00643FD0">
      <w:pPr>
        <w:jc w:val="center"/>
        <w:rPr>
          <w:rFonts w:ascii="Times New Roman" w:hAnsi="Times New Roman" w:cs="Times New Roman"/>
          <w:sz w:val="28"/>
          <w:szCs w:val="28"/>
        </w:rPr>
      </w:pPr>
      <w:r>
        <w:rPr>
          <w:rFonts w:ascii="Times New Roman" w:hAnsi="Times New Roman" w:cs="Times New Roman"/>
          <w:sz w:val="28"/>
          <w:szCs w:val="28"/>
        </w:rPr>
        <w:t>Рис. 5. Совместное использование ориентирования по коре и лишайникам.</w:t>
      </w:r>
    </w:p>
    <w:p w14:paraId="7B7FA702" w14:textId="77777777" w:rsidR="00750433" w:rsidRDefault="00750433" w:rsidP="00643FD0">
      <w:pPr>
        <w:jc w:val="both"/>
        <w:rPr>
          <w:rFonts w:ascii="Times New Roman" w:hAnsi="Times New Roman" w:cs="Times New Roman"/>
          <w:sz w:val="28"/>
          <w:szCs w:val="28"/>
        </w:rPr>
      </w:pPr>
      <w:r>
        <w:rPr>
          <w:rFonts w:ascii="Times New Roman" w:hAnsi="Times New Roman" w:cs="Times New Roman"/>
          <w:sz w:val="28"/>
          <w:szCs w:val="28"/>
        </w:rPr>
        <w:t>Однако применять признак ориентирования по мхам и лишайникам на камнях не следует, потому что зачастую он даёт неверные результаты</w:t>
      </w:r>
      <w:r w:rsidR="00643FD0">
        <w:rPr>
          <w:rFonts w:ascii="Times New Roman" w:hAnsi="Times New Roman" w:cs="Times New Roman"/>
          <w:sz w:val="28"/>
          <w:szCs w:val="28"/>
        </w:rPr>
        <w:t xml:space="preserve"> (см. рис. 6</w:t>
      </w:r>
      <w:r>
        <w:rPr>
          <w:rFonts w:ascii="Times New Roman" w:hAnsi="Times New Roman" w:cs="Times New Roman"/>
          <w:sz w:val="28"/>
          <w:szCs w:val="28"/>
        </w:rPr>
        <w:t xml:space="preserve">). Из рисунка видно, что на камне этот признак себя не оправдал, так как лишайники </w:t>
      </w:r>
      <w:r w:rsidR="00643FD0">
        <w:rPr>
          <w:rFonts w:ascii="Times New Roman" w:hAnsi="Times New Roman" w:cs="Times New Roman"/>
          <w:sz w:val="28"/>
          <w:szCs w:val="28"/>
        </w:rPr>
        <w:t>расположены на восточной и западной сторонах камня.</w:t>
      </w:r>
    </w:p>
    <w:p w14:paraId="6B3704AA" w14:textId="77777777" w:rsidR="00643FD0" w:rsidRDefault="00643FD0" w:rsidP="00643FD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036FD3" wp14:editId="2EE5D0F6">
            <wp:extent cx="3977640" cy="2982634"/>
            <wp:effectExtent l="0" t="0" r="3810" b="8255"/>
            <wp:docPr id="9" name="Рисунок 9" descr="C:\Users\ТочкаРоста_Физика\Desktop\Новая папка\IMG_20230720_10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очкаРоста_Физика\Desktop\Новая папка\IMG_20230720_1045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1526" cy="2985548"/>
                    </a:xfrm>
                    <a:prstGeom prst="rect">
                      <a:avLst/>
                    </a:prstGeom>
                    <a:noFill/>
                    <a:ln>
                      <a:noFill/>
                    </a:ln>
                  </pic:spPr>
                </pic:pic>
              </a:graphicData>
            </a:graphic>
          </wp:inline>
        </w:drawing>
      </w:r>
    </w:p>
    <w:p w14:paraId="38BAE139" w14:textId="77777777" w:rsidR="00643FD0" w:rsidRDefault="00643FD0" w:rsidP="00750433">
      <w:pPr>
        <w:jc w:val="both"/>
        <w:rPr>
          <w:rFonts w:ascii="Times New Roman" w:hAnsi="Times New Roman" w:cs="Times New Roman"/>
          <w:sz w:val="28"/>
          <w:szCs w:val="28"/>
        </w:rPr>
      </w:pPr>
      <w:r>
        <w:rPr>
          <w:rFonts w:ascii="Times New Roman" w:hAnsi="Times New Roman" w:cs="Times New Roman"/>
          <w:sz w:val="28"/>
          <w:szCs w:val="28"/>
        </w:rPr>
        <w:t xml:space="preserve">              Рис. 5. Нарушение признака ориентирования по лишайникам.   </w:t>
      </w:r>
    </w:p>
    <w:p w14:paraId="745F1E19" w14:textId="77777777" w:rsidR="00643FD0" w:rsidRDefault="00643FD0" w:rsidP="00750433">
      <w:pPr>
        <w:jc w:val="both"/>
        <w:rPr>
          <w:rFonts w:ascii="Times New Roman" w:hAnsi="Times New Roman" w:cs="Times New Roman"/>
          <w:sz w:val="28"/>
          <w:szCs w:val="28"/>
        </w:rPr>
      </w:pPr>
      <w:r>
        <w:rPr>
          <w:rFonts w:ascii="Times New Roman" w:hAnsi="Times New Roman" w:cs="Times New Roman"/>
          <w:sz w:val="28"/>
          <w:szCs w:val="28"/>
        </w:rPr>
        <w:lastRenderedPageBreak/>
        <w:t>Самый плохой процент достоверности показал признак ориентирования при п</w:t>
      </w:r>
      <w:r w:rsidR="0070661F">
        <w:rPr>
          <w:rFonts w:ascii="Times New Roman" w:hAnsi="Times New Roman" w:cs="Times New Roman"/>
          <w:sz w:val="28"/>
          <w:szCs w:val="28"/>
        </w:rPr>
        <w:t>омощи муравейников. Только в 29</w:t>
      </w:r>
      <w:r>
        <w:rPr>
          <w:rFonts w:ascii="Times New Roman" w:hAnsi="Times New Roman" w:cs="Times New Roman"/>
          <w:sz w:val="28"/>
          <w:szCs w:val="28"/>
        </w:rPr>
        <w:t xml:space="preserve">% случаев он себя оправдывал, и муравейник более пологой стороной был обращён к югу, а более крутой – к северу. </w:t>
      </w:r>
    </w:p>
    <w:p w14:paraId="00128F7C" w14:textId="77777777" w:rsidR="00643FD0" w:rsidRDefault="00643FD0" w:rsidP="00750433">
      <w:pPr>
        <w:jc w:val="both"/>
        <w:rPr>
          <w:rFonts w:ascii="Times New Roman" w:hAnsi="Times New Roman" w:cs="Times New Roman"/>
          <w:sz w:val="28"/>
          <w:szCs w:val="28"/>
        </w:rPr>
      </w:pPr>
      <w:r>
        <w:rPr>
          <w:rFonts w:ascii="Times New Roman" w:hAnsi="Times New Roman" w:cs="Times New Roman"/>
          <w:sz w:val="28"/>
          <w:szCs w:val="28"/>
        </w:rPr>
        <w:t xml:space="preserve">Проверить признак ориентирования по кронам деревьев не получилось проверить, так как в условиях леса трудно найти обособленно стоящее дерево. Этот признак требует дополнительной проверки, но логично предположить, что крона будет развиваться больше не с южной стороны, а там, где больше свободного пространства. </w:t>
      </w:r>
    </w:p>
    <w:p w14:paraId="631738D3" w14:textId="77777777" w:rsidR="00643FD0" w:rsidRDefault="00643FD0" w:rsidP="00643FD0">
      <w:pPr>
        <w:jc w:val="center"/>
        <w:rPr>
          <w:rFonts w:ascii="Times New Roman" w:hAnsi="Times New Roman" w:cs="Times New Roman"/>
          <w:b/>
          <w:sz w:val="28"/>
          <w:szCs w:val="28"/>
        </w:rPr>
      </w:pPr>
      <w:r w:rsidRPr="00643FD0">
        <w:rPr>
          <w:rFonts w:ascii="Times New Roman" w:hAnsi="Times New Roman" w:cs="Times New Roman"/>
          <w:b/>
          <w:sz w:val="28"/>
          <w:szCs w:val="28"/>
        </w:rPr>
        <w:t>Выводы</w:t>
      </w:r>
    </w:p>
    <w:p w14:paraId="0CEBDA03" w14:textId="77777777" w:rsidR="00643FD0" w:rsidRDefault="00643FD0" w:rsidP="005E2068">
      <w:pPr>
        <w:jc w:val="both"/>
        <w:rPr>
          <w:rFonts w:ascii="Times New Roman" w:hAnsi="Times New Roman" w:cs="Times New Roman"/>
          <w:sz w:val="28"/>
          <w:szCs w:val="28"/>
        </w:rPr>
      </w:pPr>
      <w:r>
        <w:rPr>
          <w:rFonts w:ascii="Times New Roman" w:hAnsi="Times New Roman" w:cs="Times New Roman"/>
          <w:sz w:val="28"/>
          <w:szCs w:val="28"/>
        </w:rPr>
        <w:t xml:space="preserve">В ходе проведения экологического похода «Родник», проводившегося 17-21 июля 2023 года в Локнянском </w:t>
      </w:r>
      <w:proofErr w:type="spellStart"/>
      <w:r>
        <w:rPr>
          <w:rFonts w:ascii="Times New Roman" w:hAnsi="Times New Roman" w:cs="Times New Roman"/>
          <w:sz w:val="28"/>
          <w:szCs w:val="28"/>
        </w:rPr>
        <w:t>раойне</w:t>
      </w:r>
      <w:proofErr w:type="spellEnd"/>
      <w:r>
        <w:rPr>
          <w:rFonts w:ascii="Times New Roman" w:hAnsi="Times New Roman" w:cs="Times New Roman"/>
          <w:sz w:val="28"/>
          <w:szCs w:val="28"/>
        </w:rPr>
        <w:t xml:space="preserve"> (д. Гоголево и урочище Гривы) была проверена степень достоверности некоторых местных признаков ориентирования на местности</w:t>
      </w:r>
      <w:r w:rsidR="0070661F">
        <w:rPr>
          <w:rFonts w:ascii="Times New Roman" w:hAnsi="Times New Roman" w:cs="Times New Roman"/>
          <w:sz w:val="28"/>
          <w:szCs w:val="28"/>
        </w:rPr>
        <w:t xml:space="preserve">. Изучалось нахождение сторон горизонта при помощи </w:t>
      </w:r>
      <w:proofErr w:type="spellStart"/>
      <w:r w:rsidR="0070661F">
        <w:rPr>
          <w:rFonts w:ascii="Times New Roman" w:hAnsi="Times New Roman" w:cs="Times New Roman"/>
          <w:sz w:val="28"/>
          <w:szCs w:val="28"/>
        </w:rPr>
        <w:t>расопложения</w:t>
      </w:r>
      <w:proofErr w:type="spellEnd"/>
      <w:r w:rsidR="0070661F">
        <w:rPr>
          <w:rFonts w:ascii="Times New Roman" w:hAnsi="Times New Roman" w:cs="Times New Roman"/>
          <w:sz w:val="28"/>
          <w:szCs w:val="28"/>
        </w:rPr>
        <w:t xml:space="preserve"> муравейников, мхов и лишайников на коре деревьев и камнях, а также расположение коры на деревьях с целью выявления наиболее достоверных признаков. Была выдвинута гипотеза, что не все признаки ориентирования можно использовать. В ходе работы выяснилось, что наиболее верным (90%) является признак нахождения сторон света при помощи коры деревьев (берёзы), которая с северной стороны более тёмная и грубая. Ориентирование по расположению мхов и лишайников дает положительный результат в 55% случаев. Лучше всего находить мхи и лишайники на деревьях, так как на камнях этот признак выполняется не всегда. Самый маленький процент достоверности дал признак ориентирования по муравейникам (29%). </w:t>
      </w:r>
    </w:p>
    <w:p w14:paraId="4F1760A8" w14:textId="77777777" w:rsidR="0070661F" w:rsidRPr="00643FD0" w:rsidRDefault="0070661F" w:rsidP="005E2068">
      <w:pPr>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пользоваться местными признаками ориентирования на местности нужно пользоваться в крайних случаях, когда пасмурная погода </w:t>
      </w:r>
      <w:r w:rsidR="005E2068">
        <w:rPr>
          <w:rFonts w:ascii="Times New Roman" w:hAnsi="Times New Roman" w:cs="Times New Roman"/>
          <w:sz w:val="28"/>
          <w:szCs w:val="28"/>
        </w:rPr>
        <w:t>не даёт</w:t>
      </w:r>
      <w:r>
        <w:rPr>
          <w:rFonts w:ascii="Times New Roman" w:hAnsi="Times New Roman" w:cs="Times New Roman"/>
          <w:sz w:val="28"/>
          <w:szCs w:val="28"/>
        </w:rPr>
        <w:t xml:space="preserve"> возможности </w:t>
      </w:r>
      <w:r w:rsidR="005E2068">
        <w:rPr>
          <w:rFonts w:ascii="Times New Roman" w:hAnsi="Times New Roman" w:cs="Times New Roman"/>
          <w:sz w:val="28"/>
          <w:szCs w:val="28"/>
        </w:rPr>
        <w:t>определить стороны горизонта с помощью астрономических способов, а также при отсутствии компаса. Кроме того, нужно пользоваться не одним, а несколькими признаками, так как один может дать ложный или неоднозначный ответ.</w:t>
      </w:r>
    </w:p>
    <w:p w14:paraId="4EE3F661" w14:textId="77777777" w:rsidR="00750433" w:rsidRDefault="00750433" w:rsidP="00750433">
      <w:pPr>
        <w:jc w:val="both"/>
        <w:rPr>
          <w:rFonts w:ascii="Times New Roman" w:hAnsi="Times New Roman" w:cs="Times New Roman"/>
          <w:sz w:val="28"/>
          <w:szCs w:val="28"/>
        </w:rPr>
      </w:pPr>
    </w:p>
    <w:p w14:paraId="1A6FCFEA" w14:textId="77777777" w:rsidR="00A46759" w:rsidRDefault="00A46759" w:rsidP="006B7971">
      <w:pPr>
        <w:jc w:val="both"/>
        <w:rPr>
          <w:rFonts w:ascii="Times New Roman" w:hAnsi="Times New Roman" w:cs="Times New Roman"/>
          <w:sz w:val="28"/>
          <w:szCs w:val="28"/>
        </w:rPr>
      </w:pPr>
    </w:p>
    <w:p w14:paraId="4E881455" w14:textId="77777777" w:rsidR="00A46759" w:rsidRPr="0083795E" w:rsidRDefault="00A46759" w:rsidP="006B7971">
      <w:pPr>
        <w:jc w:val="both"/>
        <w:rPr>
          <w:rFonts w:ascii="Times New Roman" w:hAnsi="Times New Roman" w:cs="Times New Roman"/>
          <w:sz w:val="28"/>
          <w:szCs w:val="28"/>
        </w:rPr>
      </w:pPr>
    </w:p>
    <w:sectPr w:rsidR="00A46759" w:rsidRPr="008379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A91788"/>
    <w:multiLevelType w:val="hybridMultilevel"/>
    <w:tmpl w:val="B590CA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2EA"/>
    <w:rsid w:val="001D5DF8"/>
    <w:rsid w:val="003B2C09"/>
    <w:rsid w:val="005E2068"/>
    <w:rsid w:val="00624CB9"/>
    <w:rsid w:val="00643FD0"/>
    <w:rsid w:val="006B7971"/>
    <w:rsid w:val="0070661F"/>
    <w:rsid w:val="00750433"/>
    <w:rsid w:val="0083795E"/>
    <w:rsid w:val="00A46759"/>
    <w:rsid w:val="00A8404E"/>
    <w:rsid w:val="00AB048F"/>
    <w:rsid w:val="00BB02EA"/>
    <w:rsid w:val="00CB4967"/>
    <w:rsid w:val="00DE4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38AD3"/>
  <w15:docId w15:val="{C96CAE74-BB35-4F41-BB93-77105366C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4CB9"/>
    <w:pPr>
      <w:ind w:left="720"/>
      <w:contextualSpacing/>
    </w:pPr>
  </w:style>
  <w:style w:type="paragraph" w:styleId="a4">
    <w:name w:val="Balloon Text"/>
    <w:basedOn w:val="a"/>
    <w:link w:val="a5"/>
    <w:uiPriority w:val="99"/>
    <w:semiHidden/>
    <w:unhideWhenUsed/>
    <w:rsid w:val="008379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795E"/>
    <w:rPr>
      <w:rFonts w:ascii="Tahoma" w:hAnsi="Tahoma" w:cs="Tahoma"/>
      <w:sz w:val="16"/>
      <w:szCs w:val="16"/>
    </w:rPr>
  </w:style>
  <w:style w:type="table" w:styleId="a6">
    <w:name w:val="Table Grid"/>
    <w:basedOn w:val="a1"/>
    <w:uiPriority w:val="59"/>
    <w:rsid w:val="00A46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1472</Words>
  <Characters>8397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ТочкаРоста_Физика</dc:creator>
  <cp:lastModifiedBy>Nadya Nikolenko</cp:lastModifiedBy>
  <cp:revision>2</cp:revision>
  <dcterms:created xsi:type="dcterms:W3CDTF">2023-07-27T11:43:00Z</dcterms:created>
  <dcterms:modified xsi:type="dcterms:W3CDTF">2023-07-27T11:43:00Z</dcterms:modified>
</cp:coreProperties>
</file>